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SEZNAM DOKUMENTACE: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Soupis změn oproti povolené dokumentaci</w:t>
      </w:r>
    </w:p>
    <w:p>
      <w:pPr>
        <w:pStyle w:val="Normal"/>
        <w:bidi w:val="0"/>
        <w:jc w:val="left"/>
        <w:rPr/>
      </w:pPr>
      <w:r>
        <w:rPr/>
        <w:t>A. Průvodní list</w:t>
      </w:r>
    </w:p>
    <w:p>
      <w:pPr>
        <w:pStyle w:val="Normal"/>
        <w:bidi w:val="0"/>
        <w:jc w:val="left"/>
        <w:rPr/>
      </w:pPr>
      <w:r>
        <w:rPr/>
        <w:t>B. Souhrnná zpráva</w:t>
      </w:r>
    </w:p>
    <w:p>
      <w:pPr>
        <w:pStyle w:val="Normal"/>
        <w:bidi w:val="0"/>
        <w:jc w:val="left"/>
        <w:rPr/>
      </w:pPr>
      <w:r>
        <w:rPr/>
        <w:t>C1.</w:t>
        <w:tab/>
        <w:t>Situace širších vztahů</w:t>
      </w:r>
    </w:p>
    <w:p>
      <w:pPr>
        <w:pStyle w:val="Normal"/>
        <w:bidi w:val="0"/>
        <w:jc w:val="left"/>
        <w:rPr/>
      </w:pPr>
      <w:r>
        <w:rPr/>
        <w:t>C2.</w:t>
        <w:tab/>
        <w:t>Katastrální situace</w:t>
      </w:r>
    </w:p>
    <w:p>
      <w:pPr>
        <w:pStyle w:val="Normal"/>
        <w:bidi w:val="0"/>
        <w:jc w:val="left"/>
        <w:rPr/>
      </w:pPr>
      <w:r>
        <w:rPr/>
        <w:t>C3.</w:t>
        <w:tab/>
        <w:t>Koordinační situace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01.</w:t>
        <w:tab/>
        <w:t>Půdorys hřiště</w:t>
        <w:tab/>
        <w:tab/>
        <w:tab/>
        <w:t>1/200</w:t>
      </w:r>
    </w:p>
    <w:p>
      <w:pPr>
        <w:pStyle w:val="Normal"/>
        <w:bidi w:val="0"/>
        <w:jc w:val="left"/>
        <w:rPr/>
      </w:pPr>
      <w:r>
        <w:rPr/>
        <w:t>02.</w:t>
        <w:tab/>
        <w:t>Skladby hřiště a dráhy</w:t>
        <w:tab/>
        <w:t>1/5</w:t>
      </w:r>
    </w:p>
    <w:p>
      <w:pPr>
        <w:pStyle w:val="Normal"/>
        <w:bidi w:val="0"/>
        <w:jc w:val="left"/>
        <w:rPr/>
      </w:pPr>
      <w:r>
        <w:rPr/>
        <w:t xml:space="preserve">03. </w:t>
        <w:tab/>
        <w:t>Skladba zpevněné plochy</w:t>
        <w:tab/>
        <w:t>1/5</w:t>
      </w:r>
    </w:p>
    <w:p>
      <w:pPr>
        <w:pStyle w:val="Normal"/>
        <w:bidi w:val="0"/>
        <w:jc w:val="left"/>
        <w:rPr/>
      </w:pPr>
      <w:r>
        <w:rPr/>
        <w:t>04.</w:t>
        <w:tab/>
        <w:t xml:space="preserve">Oplocení hřiště </w:t>
        <w:tab/>
        <w:tab/>
        <w:t>1/200</w:t>
      </w:r>
    </w:p>
    <w:p>
      <w:pPr>
        <w:pStyle w:val="Normal"/>
        <w:bidi w:val="0"/>
        <w:jc w:val="left"/>
        <w:rPr/>
      </w:pPr>
      <w:r>
        <w:rPr/>
        <w:t>06.</w:t>
        <w:tab/>
        <w:t>Pole oplocení – mantinel</w:t>
        <w:tab/>
        <w:t>1/40</w:t>
      </w:r>
    </w:p>
    <w:p>
      <w:pPr>
        <w:pStyle w:val="Normal"/>
        <w:bidi w:val="0"/>
        <w:jc w:val="left"/>
        <w:rPr/>
      </w:pPr>
      <w:r>
        <w:rPr/>
        <w:t>07.</w:t>
        <w:tab/>
        <w:t>Pole oplocení – brána a koš</w:t>
        <w:tab/>
        <w:t>1/40</w:t>
      </w:r>
    </w:p>
    <w:p>
      <w:pPr>
        <w:pStyle w:val="Normal"/>
        <w:bidi w:val="0"/>
        <w:jc w:val="left"/>
        <w:rPr/>
      </w:pPr>
      <w:r>
        <w:rPr/>
        <w:t>08.</w:t>
        <w:tab/>
        <w:t>Lajnování hřiště</w:t>
        <w:tab/>
        <w:tab/>
        <w:t>1/200</w:t>
      </w:r>
    </w:p>
    <w:p>
      <w:pPr>
        <w:pStyle w:val="Normal"/>
        <w:bidi w:val="0"/>
        <w:jc w:val="left"/>
        <w:rPr/>
      </w:pPr>
      <w:r>
        <w:rPr/>
        <w:t>09.</w:t>
        <w:tab/>
        <w:t xml:space="preserve">Založení pouzder </w:t>
        <w:tab/>
        <w:tab/>
        <w:t>1/10</w:t>
      </w:r>
    </w:p>
    <w:p>
      <w:pPr>
        <w:pStyle w:val="Normal"/>
        <w:bidi w:val="0"/>
        <w:jc w:val="left"/>
        <w:rPr/>
      </w:pPr>
      <w:r>
        <w:rPr/>
        <w:t>10.</w:t>
        <w:tab/>
        <w:t>Doskočiště</w:t>
        <w:tab/>
        <w:tab/>
        <w:tab/>
        <w:t>1/40</w:t>
      </w:r>
    </w:p>
    <w:p>
      <w:pPr>
        <w:pStyle w:val="Normal"/>
        <w:bidi w:val="0"/>
        <w:jc w:val="left"/>
        <w:rPr/>
      </w:pPr>
      <w:r>
        <w:rPr/>
        <w:t>11.</w:t>
        <w:tab/>
        <w:t>Řez doskočištěm</w:t>
        <w:tab/>
        <w:tab/>
        <w:t>1/20</w:t>
      </w:r>
    </w:p>
    <w:p>
      <w:pPr>
        <w:pStyle w:val="Normal"/>
        <w:bidi w:val="0"/>
        <w:jc w:val="left"/>
        <w:rPr/>
      </w:pPr>
      <w:r>
        <w:rPr/>
        <w:t>12.</w:t>
        <w:tab/>
        <w:t>Odrazové břevno</w:t>
        <w:tab/>
        <w:tab/>
        <w:t>1/5</w:t>
      </w:r>
    </w:p>
    <w:p>
      <w:pPr>
        <w:pStyle w:val="Normal"/>
        <w:bidi w:val="0"/>
        <w:jc w:val="left"/>
        <w:rPr/>
      </w:pPr>
      <w:r>
        <w:rPr/>
        <w:t>13.</w:t>
        <w:tab/>
        <w:t>Drenáže – půdorys</w:t>
        <w:tab/>
        <w:tab/>
        <w:t>1/200</w:t>
      </w:r>
    </w:p>
    <w:p>
      <w:pPr>
        <w:pStyle w:val="Normal"/>
        <w:bidi w:val="0"/>
        <w:jc w:val="left"/>
        <w:rPr/>
      </w:pPr>
      <w:r>
        <w:rPr/>
        <w:t>14.</w:t>
        <w:tab/>
        <w:t>Drenáž – řez výkopem</w:t>
        <w:tab/>
        <w:t>1/5</w:t>
      </w:r>
    </w:p>
    <w:p>
      <w:pPr>
        <w:pStyle w:val="Normal"/>
        <w:bidi w:val="0"/>
        <w:jc w:val="left"/>
        <w:rPr/>
      </w:pPr>
      <w:r>
        <w:rPr/>
        <w:t>15.</w:t>
        <w:tab/>
        <w:t>Vsakovací jímka</w:t>
        <w:tab/>
        <w:tab/>
        <w:t>1/20</w:t>
      </w:r>
    </w:p>
    <w:p>
      <w:pPr>
        <w:pStyle w:val="Normal"/>
        <w:bidi w:val="0"/>
        <w:jc w:val="left"/>
        <w:rPr/>
      </w:pPr>
      <w:r>
        <w:rPr/>
        <w:t xml:space="preserve">16. </w:t>
        <w:tab/>
        <w:t>Elektro – vzorové řezy</w:t>
        <w:tab/>
        <w:t>1/20</w:t>
      </w:r>
    </w:p>
    <w:p>
      <w:pPr>
        <w:pStyle w:val="Normal"/>
        <w:bidi w:val="0"/>
        <w:jc w:val="left"/>
        <w:rPr/>
      </w:pPr>
      <w:r>
        <w:rPr/>
        <w:t>17.</w:t>
        <w:tab/>
        <w:t>Elektro – základ osvětlovacího stožáru</w:t>
        <w:tab/>
        <w:t>1/25</w:t>
      </w:r>
    </w:p>
    <w:p>
      <w:pPr>
        <w:pStyle w:val="Normal"/>
        <w:bidi w:val="0"/>
        <w:jc w:val="left"/>
        <w:rPr/>
      </w:pPr>
      <w:r>
        <w:rPr/>
        <w:t>18.</w:t>
        <w:tab/>
        <w:t>Elektro – rozvaděč</w:t>
      </w:r>
    </w:p>
    <w:p>
      <w:pPr>
        <w:pStyle w:val="Normal"/>
        <w:bidi w:val="0"/>
        <w:jc w:val="left"/>
        <w:rPr/>
      </w:pPr>
      <w:r>
        <w:rPr/>
        <w:t>19.</w:t>
        <w:tab/>
        <w:t>Elektro – legenda</w:t>
      </w:r>
    </w:p>
    <w:p>
      <w:pPr>
        <w:pStyle w:val="Normal"/>
        <w:bidi w:val="0"/>
        <w:jc w:val="left"/>
        <w:rPr/>
      </w:pPr>
      <w:r>
        <w:rPr/>
        <w:t>20.</w:t>
        <w:tab/>
        <w:t>Elektro – výpočet osvětlení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 Unicode MS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LibreOffice/6.3.5.2$Windows_X86_64 LibreOffice_project/dd0751754f11728f69b42ee2af66670068624673</Application>
  <Pages>1</Pages>
  <Words>107</Words>
  <Characters>601</Characters>
  <CharactersWithSpaces>706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2025-01-15T11:15:29Z</dcterms:created>
  <dc:creator/>
  <dc:description/>
  <dc:language>cs-CZ</dc:language>
  <cp:lastModifiedBy/>
  <dcterms:modified xsi:type="dcterms:W3CDTF">2025-01-15T11:24:33Z</dcterms:modified>
  <cp:revision>1</cp:revision>
  <dc:subject/>
  <dc:title/>
</cp:coreProperties>
</file>